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D2BE" w14:textId="77777777" w:rsidR="00535DA8" w:rsidRPr="00AE629F" w:rsidRDefault="00535DA8" w:rsidP="00AE629F">
      <w:pPr>
        <w:spacing w:after="360"/>
        <w:ind w:left="697" w:right="-285"/>
        <w:rPr>
          <w:rFonts w:ascii="Arial" w:hAnsi="Arial"/>
          <w:b/>
          <w:sz w:val="32"/>
          <w:lang w:val="en-GB"/>
        </w:rPr>
      </w:pPr>
      <w:r w:rsidRPr="00AE629F">
        <w:rPr>
          <w:rFonts w:ascii="Arial" w:hAnsi="Arial"/>
          <w:b/>
          <w:sz w:val="32"/>
          <w:lang w:val="en-GB"/>
        </w:rPr>
        <w:t xml:space="preserve">secunet establishes EES-compliant border control at Zurich Airport </w:t>
      </w:r>
    </w:p>
    <w:p w14:paraId="310531EF" w14:textId="73168023" w:rsidR="00535DA8" w:rsidRPr="009E2920" w:rsidRDefault="00535DA8" w:rsidP="00535DA8">
      <w:pPr>
        <w:spacing w:after="120" w:line="360" w:lineRule="auto"/>
        <w:ind w:left="697"/>
        <w:jc w:val="both"/>
        <w:rPr>
          <w:rFonts w:ascii="Arial" w:hAnsi="Arial"/>
          <w:b/>
          <w:sz w:val="22"/>
          <w:lang w:val="en-GB"/>
        </w:rPr>
      </w:pPr>
      <w:r w:rsidRPr="009E2920">
        <w:rPr>
          <w:rFonts w:ascii="Arial" w:hAnsi="Arial"/>
          <w:b/>
          <w:i/>
          <w:sz w:val="22"/>
          <w:lang w:val="en-GB"/>
        </w:rPr>
        <w:t xml:space="preserve">[Essen, Germany, </w:t>
      </w:r>
      <w:r w:rsidR="00AE629F">
        <w:rPr>
          <w:rFonts w:ascii="Arial" w:hAnsi="Arial"/>
          <w:b/>
          <w:i/>
          <w:sz w:val="22"/>
          <w:lang w:val="en-GB"/>
        </w:rPr>
        <w:t>29</w:t>
      </w:r>
      <w:r w:rsidRPr="009E2920">
        <w:rPr>
          <w:rFonts w:ascii="Arial" w:hAnsi="Arial"/>
          <w:b/>
          <w:i/>
          <w:sz w:val="22"/>
          <w:lang w:val="en-GB"/>
        </w:rPr>
        <w:t xml:space="preserve"> June 2022]</w:t>
      </w:r>
      <w:r w:rsidRPr="009E2920">
        <w:rPr>
          <w:rFonts w:ascii="Arial" w:hAnsi="Arial"/>
          <w:b/>
          <w:sz w:val="22"/>
          <w:lang w:val="en-GB"/>
        </w:rPr>
        <w:t xml:space="preserve"> The cybersecurity company secunet is making the border controls at Switzerland's Zurich Airport fit for the upcoming European Entry/Exit System (EES). </w:t>
      </w:r>
      <w:r w:rsidR="00D3148A">
        <w:rPr>
          <w:rFonts w:ascii="Arial" w:hAnsi="Arial"/>
          <w:b/>
          <w:sz w:val="22"/>
          <w:lang w:val="en-GB"/>
        </w:rPr>
        <w:t xml:space="preserve">This involves equipping </w:t>
      </w:r>
      <w:r w:rsidRPr="009E2920">
        <w:rPr>
          <w:rFonts w:ascii="Arial" w:hAnsi="Arial"/>
          <w:b/>
          <w:sz w:val="22"/>
          <w:lang w:val="en-GB"/>
        </w:rPr>
        <w:t xml:space="preserve">Switzerland's busiest international airport with EES-compliant border control technology. The current project is based on a framework agreement between secunet and the Zurich Cantonal Police, which </w:t>
      </w:r>
      <w:r w:rsidR="00CA0AD5">
        <w:rPr>
          <w:rFonts w:ascii="Arial" w:hAnsi="Arial"/>
          <w:b/>
          <w:sz w:val="22"/>
          <w:lang w:val="en-GB"/>
        </w:rPr>
        <w:t>was</w:t>
      </w:r>
      <w:r w:rsidRPr="009E2920">
        <w:rPr>
          <w:rFonts w:ascii="Arial" w:hAnsi="Arial"/>
          <w:b/>
          <w:sz w:val="22"/>
          <w:lang w:val="en-GB"/>
        </w:rPr>
        <w:t xml:space="preserve"> concluded in 2021. The contract is worth </w:t>
      </w:r>
      <w:r w:rsidR="00E413A9" w:rsidRPr="00E413A9">
        <w:rPr>
          <w:rFonts w:ascii="Arial" w:hAnsi="Arial"/>
          <w:b/>
          <w:sz w:val="22"/>
          <w:lang w:val="en-GB"/>
        </w:rPr>
        <w:t>a double-digit million amount in Swiss francs</w:t>
      </w:r>
      <w:r w:rsidR="00E413A9">
        <w:rPr>
          <w:rFonts w:ascii="Arial" w:hAnsi="Arial"/>
          <w:b/>
          <w:sz w:val="22"/>
          <w:lang w:val="en-GB"/>
        </w:rPr>
        <w:t xml:space="preserve"> </w:t>
      </w:r>
      <w:r w:rsidRPr="009E2920">
        <w:rPr>
          <w:rFonts w:ascii="Arial" w:hAnsi="Arial"/>
          <w:b/>
          <w:sz w:val="22"/>
          <w:lang w:val="en-GB"/>
        </w:rPr>
        <w:t>and will run for several years.</w:t>
      </w:r>
    </w:p>
    <w:p w14:paraId="75745939" w14:textId="1EAEE40E" w:rsidR="00535DA8" w:rsidRPr="009E2920" w:rsidRDefault="00535DA8" w:rsidP="00535DA8">
      <w:pPr>
        <w:spacing w:after="120" w:line="360" w:lineRule="auto"/>
        <w:ind w:left="697"/>
        <w:jc w:val="both"/>
        <w:rPr>
          <w:rFonts w:ascii="Arial" w:hAnsi="Arial"/>
          <w:sz w:val="22"/>
          <w:lang w:val="en-GB"/>
        </w:rPr>
      </w:pPr>
      <w:r w:rsidRPr="009E2920">
        <w:rPr>
          <w:rFonts w:ascii="Arial" w:hAnsi="Arial"/>
          <w:sz w:val="22"/>
          <w:lang w:val="en-GB"/>
        </w:rPr>
        <w:t xml:space="preserve">As part of the European Union's Smart Borders Initiative, </w:t>
      </w:r>
      <w:r w:rsidR="0003496D">
        <w:rPr>
          <w:rFonts w:ascii="Arial" w:hAnsi="Arial"/>
          <w:sz w:val="22"/>
          <w:lang w:val="en-GB"/>
        </w:rPr>
        <w:t>T</w:t>
      </w:r>
      <w:r w:rsidRPr="009E2920">
        <w:rPr>
          <w:rFonts w:ascii="Arial" w:hAnsi="Arial"/>
          <w:sz w:val="22"/>
          <w:lang w:val="en-GB"/>
        </w:rPr>
        <w:t>hird</w:t>
      </w:r>
      <w:r w:rsidR="0003496D">
        <w:rPr>
          <w:rFonts w:ascii="Arial" w:hAnsi="Arial"/>
          <w:sz w:val="22"/>
          <w:lang w:val="en-GB"/>
        </w:rPr>
        <w:t xml:space="preserve"> C</w:t>
      </w:r>
      <w:r w:rsidRPr="009E2920">
        <w:rPr>
          <w:rFonts w:ascii="Arial" w:hAnsi="Arial"/>
          <w:sz w:val="22"/>
          <w:lang w:val="en-GB"/>
        </w:rPr>
        <w:t xml:space="preserve">ountry </w:t>
      </w:r>
      <w:r w:rsidR="0003496D">
        <w:rPr>
          <w:rFonts w:ascii="Arial" w:hAnsi="Arial"/>
          <w:sz w:val="22"/>
          <w:lang w:val="en-GB"/>
        </w:rPr>
        <w:t>N</w:t>
      </w:r>
      <w:r w:rsidRPr="009E2920">
        <w:rPr>
          <w:rFonts w:ascii="Arial" w:hAnsi="Arial"/>
          <w:sz w:val="22"/>
          <w:lang w:val="en-GB"/>
        </w:rPr>
        <w:t xml:space="preserve">ationals will in future be required to register with a facial image and four fingerprints at land, sea and air borders in the Schengen area. The data will be stored in the central EES. This will make it easier to detect when </w:t>
      </w:r>
      <w:r w:rsidR="0003496D">
        <w:rPr>
          <w:rFonts w:ascii="Arial" w:hAnsi="Arial"/>
          <w:sz w:val="22"/>
          <w:lang w:val="en-GB"/>
        </w:rPr>
        <w:t>T</w:t>
      </w:r>
      <w:r w:rsidRPr="009E2920">
        <w:rPr>
          <w:rFonts w:ascii="Arial" w:hAnsi="Arial"/>
          <w:sz w:val="22"/>
          <w:lang w:val="en-GB"/>
        </w:rPr>
        <w:t>hird</w:t>
      </w:r>
      <w:r w:rsidR="0003496D">
        <w:rPr>
          <w:rFonts w:ascii="Arial" w:hAnsi="Arial"/>
          <w:sz w:val="22"/>
          <w:lang w:val="en-GB"/>
        </w:rPr>
        <w:t xml:space="preserve"> C</w:t>
      </w:r>
      <w:r w:rsidRPr="009E2920">
        <w:rPr>
          <w:rFonts w:ascii="Arial" w:hAnsi="Arial"/>
          <w:sz w:val="22"/>
          <w:lang w:val="en-GB"/>
        </w:rPr>
        <w:t xml:space="preserve">ountry </w:t>
      </w:r>
      <w:r w:rsidR="0003496D">
        <w:rPr>
          <w:rFonts w:ascii="Arial" w:hAnsi="Arial"/>
          <w:sz w:val="22"/>
          <w:lang w:val="en-GB"/>
        </w:rPr>
        <w:t>N</w:t>
      </w:r>
      <w:r w:rsidRPr="009E2920">
        <w:rPr>
          <w:rFonts w:ascii="Arial" w:hAnsi="Arial"/>
          <w:sz w:val="22"/>
          <w:lang w:val="en-GB"/>
        </w:rPr>
        <w:t xml:space="preserve">ationals exceed the permitted duration of stay. It will also prevent illegal entries into the Schengen area. However, registration at the borders will also lead to increased </w:t>
      </w:r>
      <w:r w:rsidR="00E413A9">
        <w:rPr>
          <w:rFonts w:ascii="Arial" w:hAnsi="Arial"/>
          <w:sz w:val="22"/>
          <w:lang w:val="en-GB"/>
        </w:rPr>
        <w:t>effort</w:t>
      </w:r>
      <w:r w:rsidRPr="009E2920">
        <w:rPr>
          <w:rFonts w:ascii="Arial" w:hAnsi="Arial"/>
          <w:sz w:val="22"/>
          <w:lang w:val="en-GB"/>
        </w:rPr>
        <w:t>. When international air traffic returns to normal, there is therefore a risk of long waiting times at border control counters. However, infrastructures that are optimally adapted to the EES help save time and counteract this effect.</w:t>
      </w:r>
    </w:p>
    <w:p w14:paraId="5B8CC2A7" w14:textId="61F5637A" w:rsidR="00535DA8" w:rsidRPr="009E2920" w:rsidRDefault="00535DA8" w:rsidP="00535DA8">
      <w:pPr>
        <w:spacing w:after="120" w:line="360" w:lineRule="auto"/>
        <w:ind w:left="697"/>
        <w:jc w:val="both"/>
        <w:rPr>
          <w:rFonts w:ascii="Arial" w:hAnsi="Arial"/>
          <w:sz w:val="22"/>
          <w:lang w:val="en-GB"/>
        </w:rPr>
      </w:pPr>
      <w:r w:rsidRPr="009E2920">
        <w:rPr>
          <w:rFonts w:ascii="Arial" w:hAnsi="Arial"/>
          <w:sz w:val="22"/>
          <w:lang w:val="en-GB"/>
        </w:rPr>
        <w:t xml:space="preserve">At Zurich Airport, secunet is currently implementing an EES-compliant border control application and is also supplying a central server component, secunet </w:t>
      </w:r>
      <w:proofErr w:type="spellStart"/>
      <w:r w:rsidRPr="009E2920">
        <w:rPr>
          <w:rFonts w:ascii="Arial" w:hAnsi="Arial"/>
          <w:sz w:val="22"/>
          <w:lang w:val="en-GB"/>
        </w:rPr>
        <w:t>easyserver</w:t>
      </w:r>
      <w:proofErr w:type="spellEnd"/>
      <w:r w:rsidRPr="009E2920">
        <w:rPr>
          <w:rFonts w:ascii="Arial" w:hAnsi="Arial"/>
          <w:sz w:val="22"/>
          <w:lang w:val="en-GB"/>
        </w:rPr>
        <w:t xml:space="preserve">, which connects the various border control components and will communicate directly with the EU's central EES. In the future, the infrastructure will be further optimized with EES-compliant components, such as ABC systems for automated border control and self-service kiosks for biometric pre-enrolment. </w:t>
      </w:r>
    </w:p>
    <w:p w14:paraId="30C3E0A4" w14:textId="77777777" w:rsidR="009E2920" w:rsidRPr="009E2920" w:rsidRDefault="009E2920" w:rsidP="00AA3C26">
      <w:pPr>
        <w:spacing w:after="120" w:line="360" w:lineRule="auto"/>
        <w:ind w:left="697"/>
        <w:jc w:val="both"/>
        <w:rPr>
          <w:rFonts w:ascii="Arial" w:hAnsi="Arial"/>
          <w:sz w:val="22"/>
          <w:lang w:val="en-GB"/>
        </w:rPr>
      </w:pPr>
      <w:r w:rsidRPr="009E2920">
        <w:rPr>
          <w:rFonts w:ascii="Arial" w:hAnsi="Arial"/>
          <w:sz w:val="22"/>
          <w:lang w:val="en-GB"/>
        </w:rPr>
        <w:t xml:space="preserve">secunet is implementing the project with local partners who already have a long-standing and cooperative relationship with Swiss authorities. There has already been successful cooperation between the Zurich </w:t>
      </w:r>
      <w:r w:rsidRPr="009E2920">
        <w:rPr>
          <w:rFonts w:ascii="Arial" w:hAnsi="Arial"/>
          <w:sz w:val="22"/>
          <w:lang w:val="en-GB"/>
        </w:rPr>
        <w:lastRenderedPageBreak/>
        <w:t>Cantonal Police and secunet for many years, namely in the area of stationary border control at Zurich Airport.</w:t>
      </w:r>
    </w:p>
    <w:p w14:paraId="2A0344F5" w14:textId="707E5344" w:rsidR="00922CDF" w:rsidRPr="009E2920" w:rsidRDefault="009E2920" w:rsidP="00922CDF">
      <w:pPr>
        <w:spacing w:after="120" w:line="360" w:lineRule="auto"/>
        <w:ind w:left="697"/>
        <w:jc w:val="both"/>
        <w:rPr>
          <w:rFonts w:ascii="Arial" w:hAnsi="Arial"/>
          <w:sz w:val="22"/>
          <w:lang w:val="en-GB"/>
        </w:rPr>
      </w:pPr>
      <w:r w:rsidRPr="009E2920">
        <w:rPr>
          <w:rFonts w:ascii="Arial" w:hAnsi="Arial"/>
          <w:sz w:val="22"/>
          <w:lang w:val="en-GB"/>
        </w:rPr>
        <w:t>Besides Switzerland, many other European states already rely on border control technology from secunet, which will help them with the changeover to the EES, among other things. These include Bulgaria, Germany, Estonia, Latvia, Lithuania, Austria, Poland, the Czech Republic and Hungary. secunet not only implements technology, but also advises European states with regard to the EES – for example, how passenger processes should be set up in the future, how biometric recording can succeed in compliance with requirements and how infrastructures can be implemented in the most sustainable way possible.</w:t>
      </w:r>
    </w:p>
    <w:p w14:paraId="65A68C19" w14:textId="17E1A8C5" w:rsidR="009E2920" w:rsidRDefault="009E2920" w:rsidP="00922CDF">
      <w:pPr>
        <w:spacing w:after="120" w:line="360" w:lineRule="auto"/>
        <w:ind w:left="697"/>
        <w:jc w:val="both"/>
        <w:rPr>
          <w:rFonts w:ascii="Arial" w:hAnsi="Arial"/>
          <w:sz w:val="22"/>
          <w:lang w:val="en-GB"/>
        </w:rPr>
      </w:pPr>
    </w:p>
    <w:p w14:paraId="47143F3E" w14:textId="77777777" w:rsidR="00E413A9" w:rsidRPr="009E2920" w:rsidRDefault="00E413A9" w:rsidP="00922CDF">
      <w:pPr>
        <w:spacing w:after="120" w:line="360" w:lineRule="auto"/>
        <w:ind w:left="697"/>
        <w:jc w:val="both"/>
        <w:rPr>
          <w:rFonts w:ascii="Arial" w:hAnsi="Arial"/>
          <w:sz w:val="22"/>
          <w:lang w:val="en-GB"/>
        </w:rPr>
      </w:pPr>
    </w:p>
    <w:p w14:paraId="4D89070E" w14:textId="77777777" w:rsidR="00535DA8" w:rsidRPr="009E2920" w:rsidRDefault="00535DA8" w:rsidP="00535DA8">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9E2920">
        <w:rPr>
          <w:rFonts w:ascii="Arial" w:hAnsi="Arial" w:cs="Arial"/>
          <w:b/>
          <w:bCs/>
          <w:noProof/>
          <w:sz w:val="16"/>
          <w:szCs w:val="16"/>
          <w:lang w:val="en-GB"/>
        </w:rPr>
        <w:t>Press contact</w:t>
      </w:r>
    </w:p>
    <w:p w14:paraId="1CE093CE" w14:textId="77777777" w:rsidR="00535DA8" w:rsidRPr="009E2920"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6E931901" w14:textId="77777777" w:rsidR="00535DA8" w:rsidRPr="009E2920"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9E2920">
        <w:rPr>
          <w:rFonts w:ascii="Arial" w:hAnsi="Arial" w:cs="Arial"/>
          <w:noProof/>
          <w:color w:val="000000"/>
          <w:sz w:val="16"/>
          <w:szCs w:val="16"/>
          <w:lang w:val="en-GB"/>
        </w:rPr>
        <w:t>Patrick Franitza</w:t>
      </w:r>
    </w:p>
    <w:p w14:paraId="1C332D08" w14:textId="77777777" w:rsidR="00535DA8" w:rsidRPr="009E2920"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9E2920">
        <w:rPr>
          <w:rFonts w:ascii="Arial" w:hAnsi="Arial" w:cs="Arial"/>
          <w:noProof/>
          <w:color w:val="000000"/>
          <w:sz w:val="16"/>
          <w:szCs w:val="16"/>
          <w:lang w:val="en-GB"/>
        </w:rPr>
        <w:t>Spokesman</w:t>
      </w:r>
    </w:p>
    <w:p w14:paraId="72535482" w14:textId="77777777" w:rsidR="00535DA8" w:rsidRPr="009E2920"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01DDFFCF" w14:textId="77777777" w:rsidR="00535DA8" w:rsidRPr="009E2920"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9E2920">
        <w:rPr>
          <w:rFonts w:ascii="Arial" w:hAnsi="Arial" w:cs="Arial"/>
          <w:noProof/>
          <w:color w:val="000000"/>
          <w:sz w:val="16"/>
          <w:szCs w:val="16"/>
          <w:lang w:val="en-GB"/>
        </w:rPr>
        <w:t>secunet Security Networks AG</w:t>
      </w:r>
    </w:p>
    <w:p w14:paraId="3CAB4FFD" w14:textId="77777777" w:rsidR="00535DA8" w:rsidRPr="00AE629F"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rPr>
      </w:pPr>
      <w:r w:rsidRPr="00AE629F">
        <w:rPr>
          <w:rFonts w:ascii="Arial" w:hAnsi="Arial" w:cs="Arial"/>
          <w:noProof/>
          <w:color w:val="000000"/>
          <w:sz w:val="16"/>
          <w:szCs w:val="16"/>
        </w:rPr>
        <w:t>Kurfürstenstraße 58</w:t>
      </w:r>
    </w:p>
    <w:p w14:paraId="132861B3" w14:textId="77777777" w:rsidR="00535DA8" w:rsidRPr="00AE629F" w:rsidRDefault="00535DA8" w:rsidP="00535DA8">
      <w:pPr>
        <w:pStyle w:val="Kopfzeile"/>
        <w:tabs>
          <w:tab w:val="clear" w:pos="4536"/>
          <w:tab w:val="clear" w:pos="9072"/>
          <w:tab w:val="left" w:pos="4820"/>
        </w:tabs>
        <w:ind w:left="709" w:right="-2"/>
        <w:jc w:val="both"/>
        <w:rPr>
          <w:rFonts w:ascii="Arial" w:hAnsi="Arial" w:cs="Arial"/>
          <w:noProof/>
          <w:color w:val="000000"/>
          <w:sz w:val="16"/>
          <w:szCs w:val="16"/>
        </w:rPr>
      </w:pPr>
      <w:r w:rsidRPr="00AE629F">
        <w:rPr>
          <w:rFonts w:ascii="Arial" w:hAnsi="Arial" w:cs="Arial"/>
          <w:noProof/>
          <w:color w:val="000000"/>
          <w:sz w:val="16"/>
          <w:szCs w:val="16"/>
        </w:rPr>
        <w:t>45138 Essen/Germany</w:t>
      </w:r>
    </w:p>
    <w:p w14:paraId="0F38D0C5" w14:textId="77777777" w:rsidR="00535DA8" w:rsidRPr="00AE629F" w:rsidRDefault="00535DA8" w:rsidP="00535DA8">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E629F">
        <w:rPr>
          <w:rFonts w:ascii="Arial" w:hAnsi="Arial" w:cs="Arial"/>
          <w:noProof/>
          <w:color w:val="000000"/>
          <w:sz w:val="16"/>
          <w:szCs w:val="16"/>
        </w:rPr>
        <w:t>Phone +49 201 54 54-1234</w:t>
      </w:r>
    </w:p>
    <w:p w14:paraId="11ADC6A6" w14:textId="77777777" w:rsidR="00535DA8" w:rsidRPr="00AE629F" w:rsidRDefault="00535DA8" w:rsidP="00535DA8">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E629F">
        <w:rPr>
          <w:rFonts w:ascii="Arial" w:hAnsi="Arial" w:cs="Arial"/>
          <w:noProof/>
          <w:color w:val="000000"/>
          <w:sz w:val="16"/>
          <w:szCs w:val="16"/>
        </w:rPr>
        <w:t>Fax +49 201 54 54-1235</w:t>
      </w:r>
    </w:p>
    <w:p w14:paraId="52AA80CE" w14:textId="77777777" w:rsidR="00535DA8" w:rsidRPr="00AE629F" w:rsidRDefault="00535DA8" w:rsidP="00535DA8">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E629F">
        <w:rPr>
          <w:rFonts w:ascii="Arial" w:hAnsi="Arial" w:cs="Arial"/>
          <w:noProof/>
          <w:color w:val="000000"/>
          <w:sz w:val="16"/>
          <w:szCs w:val="16"/>
        </w:rPr>
        <w:t xml:space="preserve">E-mail: </w:t>
      </w:r>
      <w:hyperlink r:id="rId8" w:history="1">
        <w:r w:rsidRPr="00AE629F">
          <w:rPr>
            <w:rStyle w:val="Hyperlink"/>
            <w:rFonts w:ascii="Arial" w:hAnsi="Arial" w:cs="Arial"/>
            <w:noProof/>
            <w:sz w:val="16"/>
            <w:szCs w:val="16"/>
          </w:rPr>
          <w:t>presse@secunet.com</w:t>
        </w:r>
      </w:hyperlink>
    </w:p>
    <w:p w14:paraId="721C4902" w14:textId="77777777" w:rsidR="00535DA8" w:rsidRPr="00AE629F" w:rsidRDefault="00E32484" w:rsidP="00535DA8">
      <w:pPr>
        <w:ind w:left="708"/>
      </w:pPr>
      <w:hyperlink r:id="rId9" w:history="1">
        <w:r w:rsidR="00535DA8" w:rsidRPr="00AE629F">
          <w:rPr>
            <w:rStyle w:val="Hyperlink"/>
            <w:rFonts w:ascii="Arial" w:hAnsi="Arial" w:cs="Arial"/>
            <w:noProof/>
            <w:sz w:val="16"/>
            <w:szCs w:val="16"/>
          </w:rPr>
          <w:t>http://www.secunet.com</w:t>
        </w:r>
      </w:hyperlink>
    </w:p>
    <w:bookmarkEnd w:id="0"/>
    <w:p w14:paraId="4229BA54" w14:textId="77777777" w:rsidR="00535DA8" w:rsidRPr="00AE629F" w:rsidRDefault="00535DA8" w:rsidP="00535DA8">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55DDF1DF" w14:textId="77777777" w:rsidR="00535DA8" w:rsidRPr="00AE629F" w:rsidRDefault="00535DA8" w:rsidP="00535DA8">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3E94CB2F" w14:textId="77777777" w:rsidR="00535DA8" w:rsidRPr="00AE629F" w:rsidRDefault="00535DA8" w:rsidP="00535DA8">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6D439560" w14:textId="77777777" w:rsidR="00535DA8" w:rsidRPr="009E2920" w:rsidRDefault="00535DA8" w:rsidP="00535DA8">
      <w:pPr>
        <w:pStyle w:val="Kopfzeile"/>
        <w:ind w:left="709" w:right="-2"/>
        <w:rPr>
          <w:rFonts w:ascii="Arial" w:hAnsi="Arial" w:cs="Arial"/>
          <w:b/>
          <w:bCs/>
          <w:noProof/>
          <w:sz w:val="16"/>
          <w:szCs w:val="16"/>
          <w:lang w:val="en-GB"/>
        </w:rPr>
      </w:pPr>
      <w:r w:rsidRPr="009E2920">
        <w:rPr>
          <w:rFonts w:ascii="Arial" w:hAnsi="Arial" w:cs="Arial"/>
          <w:b/>
          <w:bCs/>
          <w:noProof/>
          <w:sz w:val="16"/>
          <w:szCs w:val="16"/>
          <w:lang w:val="en-GB"/>
        </w:rPr>
        <w:t>secunet – Protecting Digital Infrastructures</w:t>
      </w:r>
    </w:p>
    <w:p w14:paraId="54C672C5" w14:textId="77777777" w:rsidR="00535DA8" w:rsidRPr="009E2920" w:rsidRDefault="00535DA8" w:rsidP="00535DA8">
      <w:pPr>
        <w:pStyle w:val="Kopfzeile"/>
        <w:ind w:left="709" w:right="-2"/>
        <w:jc w:val="both"/>
        <w:rPr>
          <w:rFonts w:ascii="Arial" w:hAnsi="Arial" w:cs="Arial"/>
          <w:bCs/>
          <w:noProof/>
          <w:sz w:val="16"/>
          <w:szCs w:val="16"/>
          <w:lang w:val="en-GB"/>
        </w:rPr>
      </w:pPr>
    </w:p>
    <w:p w14:paraId="5C2DC2CF" w14:textId="77777777" w:rsidR="00535DA8" w:rsidRPr="009E2920" w:rsidRDefault="00535DA8" w:rsidP="00535DA8">
      <w:pPr>
        <w:pStyle w:val="Kopfzeile"/>
        <w:ind w:left="709" w:right="-2"/>
        <w:jc w:val="both"/>
        <w:rPr>
          <w:rFonts w:ascii="Arial" w:hAnsi="Arial" w:cs="Arial"/>
          <w:bCs/>
          <w:noProof/>
          <w:sz w:val="16"/>
          <w:szCs w:val="16"/>
          <w:lang w:val="en-GB"/>
        </w:rPr>
      </w:pPr>
      <w:r w:rsidRPr="009E2920">
        <w:rPr>
          <w:rFonts w:ascii="Arial" w:hAnsi="Arial" w:cs="Arial"/>
          <w:bCs/>
          <w:noProof/>
          <w:sz w:val="16"/>
          <w:szCs w:val="16"/>
          <w:lang w:val="en-GB"/>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unique security requirements – such as cloud, IIoT, eGovernment and eHealth. With security solutions from secunet, companies can maintain the highest security standards in digitisation projects and advance their digital transformation. </w:t>
      </w:r>
    </w:p>
    <w:p w14:paraId="629777D5" w14:textId="77777777" w:rsidR="00535DA8" w:rsidRPr="009E2920" w:rsidRDefault="00535DA8" w:rsidP="00535DA8">
      <w:pPr>
        <w:pStyle w:val="Kopfzeile"/>
        <w:ind w:left="709" w:right="-2"/>
        <w:jc w:val="both"/>
        <w:rPr>
          <w:rFonts w:ascii="Arial" w:hAnsi="Arial" w:cs="Arial"/>
          <w:bCs/>
          <w:noProof/>
          <w:sz w:val="16"/>
          <w:szCs w:val="16"/>
          <w:lang w:val="en-GB"/>
        </w:rPr>
      </w:pPr>
    </w:p>
    <w:p w14:paraId="67DD1126" w14:textId="21F0F92A" w:rsidR="00535DA8" w:rsidRPr="009E2920" w:rsidRDefault="00535DA8" w:rsidP="00535DA8">
      <w:pPr>
        <w:pStyle w:val="Kopfzeile"/>
        <w:ind w:left="709" w:right="-2"/>
        <w:jc w:val="both"/>
        <w:rPr>
          <w:rFonts w:ascii="Arial" w:hAnsi="Arial" w:cs="Arial"/>
          <w:bCs/>
          <w:noProof/>
          <w:sz w:val="16"/>
          <w:szCs w:val="16"/>
          <w:lang w:val="en-GB"/>
        </w:rPr>
      </w:pPr>
      <w:r w:rsidRPr="009E2920">
        <w:rPr>
          <w:rFonts w:ascii="Arial" w:hAnsi="Arial" w:cs="Arial"/>
          <w:bCs/>
          <w:noProof/>
          <w:sz w:val="16"/>
          <w:szCs w:val="16"/>
          <w:lang w:val="en-GB"/>
        </w:rPr>
        <w:t xml:space="preserve">Over </w:t>
      </w:r>
      <w:r w:rsidR="00E32484">
        <w:rPr>
          <w:rFonts w:ascii="Arial" w:hAnsi="Arial" w:cs="Arial"/>
          <w:bCs/>
          <w:noProof/>
          <w:sz w:val="16"/>
          <w:szCs w:val="16"/>
          <w:lang w:val="en-GB"/>
        </w:rPr>
        <w:t>1,000</w:t>
      </w:r>
      <w:r w:rsidRPr="009E2920">
        <w:rPr>
          <w:rFonts w:ascii="Arial" w:hAnsi="Arial" w:cs="Arial"/>
          <w:bCs/>
          <w:noProof/>
          <w:sz w:val="16"/>
          <w:szCs w:val="16"/>
          <w:lang w:val="en-GB"/>
        </w:rPr>
        <w:t xml:space="preserve"> experts strengthen the digital sovereignty of governments, businesses and society. secunet’s customers include federal ministries, more than 20 DAX-listed corporations as well as other national and international organisations. The company was established in 1997, is listed in the </w:t>
      </w:r>
      <w:r w:rsidR="00E32484">
        <w:rPr>
          <w:rFonts w:ascii="Arial" w:hAnsi="Arial" w:cs="Arial"/>
          <w:bCs/>
          <w:noProof/>
          <w:sz w:val="16"/>
          <w:szCs w:val="16"/>
          <w:lang w:val="en-GB"/>
        </w:rPr>
        <w:t xml:space="preserve">SDAX </w:t>
      </w:r>
      <w:bookmarkStart w:id="1" w:name="_GoBack"/>
      <w:bookmarkEnd w:id="1"/>
      <w:r w:rsidRPr="009E2920">
        <w:rPr>
          <w:rFonts w:ascii="Arial" w:hAnsi="Arial" w:cs="Arial"/>
          <w:bCs/>
          <w:noProof/>
          <w:sz w:val="16"/>
          <w:szCs w:val="16"/>
          <w:lang w:val="en-GB"/>
        </w:rPr>
        <w:t>and generated revenues of around</w:t>
      </w:r>
      <w:r w:rsidR="00E413A9" w:rsidRPr="00B8491B">
        <w:rPr>
          <w:rFonts w:ascii="Arial" w:hAnsi="Arial" w:cs="Arial"/>
          <w:bCs/>
          <w:noProof/>
          <w:sz w:val="16"/>
          <w:szCs w:val="16"/>
          <w:lang w:val="en-GB"/>
        </w:rPr>
        <w:t xml:space="preserve"> </w:t>
      </w:r>
      <w:r w:rsidR="00E413A9" w:rsidRPr="001606B5">
        <w:rPr>
          <w:rFonts w:ascii="Arial" w:hAnsi="Arial" w:cs="Arial"/>
          <w:bCs/>
          <w:noProof/>
          <w:sz w:val="16"/>
          <w:szCs w:val="16"/>
          <w:lang w:val="en-GB"/>
        </w:rPr>
        <w:t xml:space="preserve">337 million euros </w:t>
      </w:r>
      <w:r w:rsidR="00E413A9" w:rsidRPr="00B8491B">
        <w:rPr>
          <w:rFonts w:ascii="Arial" w:hAnsi="Arial" w:cs="Arial"/>
          <w:bCs/>
          <w:noProof/>
          <w:sz w:val="16"/>
          <w:szCs w:val="16"/>
          <w:lang w:val="en-GB"/>
        </w:rPr>
        <w:t>in 202</w:t>
      </w:r>
      <w:r w:rsidR="00E413A9">
        <w:rPr>
          <w:rFonts w:ascii="Arial" w:hAnsi="Arial" w:cs="Arial"/>
          <w:bCs/>
          <w:noProof/>
          <w:sz w:val="16"/>
          <w:szCs w:val="16"/>
          <w:lang w:val="en-GB"/>
        </w:rPr>
        <w:t>1</w:t>
      </w:r>
      <w:r w:rsidRPr="009E2920">
        <w:rPr>
          <w:rFonts w:ascii="Arial" w:hAnsi="Arial" w:cs="Arial"/>
          <w:bCs/>
          <w:noProof/>
          <w:sz w:val="16"/>
          <w:szCs w:val="16"/>
          <w:lang w:val="en-GB"/>
        </w:rPr>
        <w:t>.</w:t>
      </w:r>
    </w:p>
    <w:p w14:paraId="26E7D8CA" w14:textId="77777777" w:rsidR="00535DA8" w:rsidRPr="009E2920" w:rsidRDefault="00535DA8" w:rsidP="00535DA8">
      <w:pPr>
        <w:pStyle w:val="Kopfzeile"/>
        <w:ind w:left="709" w:right="-2"/>
        <w:jc w:val="both"/>
        <w:rPr>
          <w:rFonts w:ascii="Arial" w:hAnsi="Arial" w:cs="Arial"/>
          <w:bCs/>
          <w:noProof/>
          <w:sz w:val="16"/>
          <w:szCs w:val="16"/>
          <w:lang w:val="en-GB"/>
        </w:rPr>
      </w:pPr>
    </w:p>
    <w:p w14:paraId="27748C22" w14:textId="77777777" w:rsidR="00535DA8" w:rsidRPr="009E2920" w:rsidRDefault="00535DA8" w:rsidP="00535DA8">
      <w:pPr>
        <w:pStyle w:val="Kopfzeile"/>
        <w:ind w:left="709" w:right="-2"/>
        <w:jc w:val="both"/>
        <w:rPr>
          <w:rFonts w:ascii="Arial" w:hAnsi="Arial" w:cs="Arial"/>
          <w:bCs/>
          <w:noProof/>
          <w:sz w:val="16"/>
          <w:szCs w:val="16"/>
          <w:lang w:val="en-GB"/>
        </w:rPr>
      </w:pPr>
      <w:r w:rsidRPr="009E2920">
        <w:rPr>
          <w:rFonts w:ascii="Arial" w:hAnsi="Arial" w:cs="Arial"/>
          <w:bCs/>
          <w:noProof/>
          <w:sz w:val="16"/>
          <w:szCs w:val="16"/>
          <w:lang w:val="en-GB"/>
        </w:rPr>
        <w:t>secunet is an IT security partner to the Federal Republic of Germany and a partner of the German Alliance for Cyber Security.</w:t>
      </w:r>
    </w:p>
    <w:p w14:paraId="3D30CA85" w14:textId="77777777" w:rsidR="00535DA8" w:rsidRPr="009E2920" w:rsidRDefault="00535DA8" w:rsidP="00535DA8">
      <w:pPr>
        <w:pStyle w:val="Kopfzeile"/>
        <w:tabs>
          <w:tab w:val="clear" w:pos="4536"/>
          <w:tab w:val="clear" w:pos="9072"/>
        </w:tabs>
        <w:ind w:left="709" w:right="-2"/>
        <w:rPr>
          <w:rFonts w:ascii="Arial" w:hAnsi="Arial" w:cs="Arial"/>
          <w:b/>
          <w:bCs/>
          <w:noProof/>
          <w:sz w:val="16"/>
          <w:szCs w:val="16"/>
          <w:lang w:val="en-GB"/>
        </w:rPr>
      </w:pPr>
    </w:p>
    <w:p w14:paraId="2C72F9FB" w14:textId="3DCCBC43" w:rsidR="0003496D" w:rsidRPr="009E2920" w:rsidRDefault="0003496D" w:rsidP="0003496D">
      <w:pPr>
        <w:ind w:left="709"/>
        <w:jc w:val="both"/>
        <w:rPr>
          <w:rFonts w:ascii="Arial" w:hAnsi="Arial"/>
          <w:i/>
          <w:sz w:val="16"/>
          <w:lang w:val="en-GB"/>
        </w:rPr>
      </w:pPr>
      <w:r w:rsidRPr="009E2920">
        <w:rPr>
          <w:rFonts w:ascii="Arial" w:hAnsi="Arial"/>
          <w:i/>
          <w:sz w:val="16"/>
          <w:lang w:val="en-GB"/>
        </w:rPr>
        <w:t xml:space="preserve">Further information can be found at </w:t>
      </w:r>
      <w:hyperlink r:id="rId10" w:history="1">
        <w:r w:rsidRPr="009E2920">
          <w:rPr>
            <w:rStyle w:val="Hyperlink"/>
            <w:rFonts w:ascii="Arial" w:hAnsi="Arial"/>
            <w:i/>
            <w:sz w:val="16"/>
            <w:lang w:val="en-GB"/>
          </w:rPr>
          <w:t>www.secunet.com</w:t>
        </w:r>
      </w:hyperlink>
      <w:r w:rsidRPr="00580AED">
        <w:rPr>
          <w:lang w:val="en-GB"/>
        </w:rPr>
        <w:t>.</w:t>
      </w:r>
    </w:p>
    <w:p w14:paraId="5BF81E9C" w14:textId="66B92E4E" w:rsidR="00B94BF9" w:rsidRPr="009E2920" w:rsidRDefault="00B94BF9" w:rsidP="0003496D">
      <w:pPr>
        <w:ind w:left="709"/>
        <w:jc w:val="both"/>
        <w:rPr>
          <w:rFonts w:ascii="Arial" w:hAnsi="Arial"/>
          <w:i/>
          <w:sz w:val="16"/>
          <w:lang w:val="en-GB"/>
        </w:rPr>
      </w:pPr>
    </w:p>
    <w:sectPr w:rsidR="00B94BF9" w:rsidRPr="009E2920">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081F" w14:textId="77777777" w:rsidR="002F3CEA" w:rsidRDefault="002F3CEA">
      <w:r>
        <w:separator/>
      </w:r>
    </w:p>
  </w:endnote>
  <w:endnote w:type="continuationSeparator" w:id="0">
    <w:p w14:paraId="7409AA10" w14:textId="77777777" w:rsidR="002F3CEA" w:rsidRDefault="002F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6341"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1118E61"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00F" w14:textId="36E8F1C6" w:rsidR="00C17202" w:rsidRDefault="009E2920">
    <w:pPr>
      <w:pStyle w:val="Fuzeile"/>
      <w:framePr w:wrap="around" w:vAnchor="text" w:hAnchor="margin" w:xAlign="center" w:y="1"/>
      <w:rPr>
        <w:rStyle w:val="Seitenzahl"/>
        <w:rFonts w:ascii="Arial" w:hAnsi="Arial"/>
        <w:sz w:val="22"/>
      </w:rPr>
    </w:pPr>
    <w:r>
      <w:rPr>
        <w:rStyle w:val="Seitenzahl"/>
        <w:rFonts w:ascii="Arial" w:hAnsi="Arial"/>
        <w:sz w:val="22"/>
      </w:rPr>
      <w:t>Page</w:t>
    </w:r>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PAGE  </w:instrText>
    </w:r>
    <w:r w:rsidR="00C17202">
      <w:rPr>
        <w:rStyle w:val="Seitenzahl"/>
        <w:rFonts w:ascii="Arial" w:hAnsi="Arial"/>
        <w:sz w:val="22"/>
      </w:rPr>
      <w:fldChar w:fldCharType="separate"/>
    </w:r>
    <w:r w:rsidR="004F032B">
      <w:rPr>
        <w:rStyle w:val="Seitenzahl"/>
        <w:rFonts w:ascii="Arial" w:hAnsi="Arial"/>
        <w:noProof/>
        <w:sz w:val="22"/>
      </w:rPr>
      <w:t>3</w:t>
    </w:r>
    <w:r w:rsidR="00C17202">
      <w:rPr>
        <w:rStyle w:val="Seitenzahl"/>
        <w:rFonts w:ascii="Arial" w:hAnsi="Arial"/>
        <w:sz w:val="22"/>
      </w:rPr>
      <w:fldChar w:fldCharType="end"/>
    </w:r>
    <w:r w:rsidR="00C17202">
      <w:rPr>
        <w:rStyle w:val="Seitenzahl"/>
        <w:rFonts w:ascii="Arial" w:hAnsi="Arial"/>
        <w:sz w:val="22"/>
      </w:rPr>
      <w:t xml:space="preserve"> </w:t>
    </w:r>
    <w:proofErr w:type="spellStart"/>
    <w:r>
      <w:rPr>
        <w:rStyle w:val="Seitenzahl"/>
        <w:rFonts w:ascii="Arial" w:hAnsi="Arial"/>
        <w:sz w:val="22"/>
      </w:rPr>
      <w:t>of</w:t>
    </w:r>
    <w:proofErr w:type="spellEnd"/>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 NUMPAGES </w:instrText>
    </w:r>
    <w:r w:rsidR="00C17202">
      <w:rPr>
        <w:rStyle w:val="Seitenzahl"/>
        <w:rFonts w:ascii="Arial" w:hAnsi="Arial"/>
        <w:sz w:val="22"/>
      </w:rPr>
      <w:fldChar w:fldCharType="separate"/>
    </w:r>
    <w:r w:rsidR="004F032B">
      <w:rPr>
        <w:rStyle w:val="Seitenzahl"/>
        <w:rFonts w:ascii="Arial" w:hAnsi="Arial"/>
        <w:noProof/>
        <w:sz w:val="22"/>
      </w:rPr>
      <w:t>3</w:t>
    </w:r>
    <w:r w:rsidR="00C17202">
      <w:rPr>
        <w:rStyle w:val="Seitenzahl"/>
        <w:rFonts w:ascii="Arial" w:hAnsi="Arial"/>
        <w:sz w:val="22"/>
      </w:rPr>
      <w:fldChar w:fldCharType="end"/>
    </w:r>
  </w:p>
  <w:p w14:paraId="591F53A9"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9EDF" w14:textId="77777777" w:rsidR="002F3CEA" w:rsidRDefault="002F3CEA">
      <w:r>
        <w:separator/>
      </w:r>
    </w:p>
  </w:footnote>
  <w:footnote w:type="continuationSeparator" w:id="0">
    <w:p w14:paraId="5AB3CDD0" w14:textId="77777777" w:rsidR="002F3CEA" w:rsidRDefault="002F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F71A" w14:textId="2C718D72" w:rsidR="00C17202" w:rsidRDefault="006D155A" w:rsidP="00EF4B33">
    <w:pPr>
      <w:pStyle w:val="Kopfzeile"/>
      <w:spacing w:before="1600" w:after="480"/>
      <w:ind w:left="709" w:right="1418"/>
      <w:rPr>
        <w:rFonts w:ascii="Arial" w:hAnsi="Arial"/>
        <w:sz w:val="32"/>
      </w:rPr>
    </w:pPr>
    <w:r>
      <w:rPr>
        <w:noProof/>
        <w:lang w:val="de-CH" w:eastAsia="de-CH"/>
      </w:rPr>
      <w:drawing>
        <wp:anchor distT="0" distB="0" distL="114300" distR="114300" simplePos="0" relativeHeight="251663360" behindDoc="0" locked="0" layoutInCell="1" allowOverlap="1" wp14:anchorId="7F902F3A" wp14:editId="5970B596">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lang w:val="de-CH" w:eastAsia="de-CH"/>
      </w:rPr>
      <w:drawing>
        <wp:anchor distT="0" distB="0" distL="114300" distR="114300" simplePos="0" relativeHeight="251660288" behindDoc="1" locked="0" layoutInCell="1" allowOverlap="1" wp14:anchorId="53F31C86" wp14:editId="309A2323">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lang w:val="de-CH" w:eastAsia="de-CH"/>
      </w:rPr>
      <w:drawing>
        <wp:anchor distT="0" distB="0" distL="114300" distR="114300" simplePos="0" relativeHeight="251656192" behindDoc="0" locked="0" layoutInCell="1" allowOverlap="1" wp14:anchorId="2442C31E" wp14:editId="304421B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w:t>
    </w:r>
    <w:r w:rsidR="00535DA8">
      <w:rPr>
        <w:rFonts w:ascii="Arial" w:hAnsi="Arial"/>
        <w:sz w:val="32"/>
      </w:rPr>
      <w:t xml:space="preserv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A35C" w14:textId="77777777" w:rsidR="00C17202" w:rsidRDefault="00C17202">
    <w:pPr>
      <w:pStyle w:val="Kopfzeile"/>
      <w:ind w:right="1418"/>
      <w:jc w:val="right"/>
      <w:rPr>
        <w:rFonts w:ascii="Swis721 Ex BT" w:hAnsi="Swis721 Ex BT"/>
        <w:sz w:val="40"/>
      </w:rPr>
    </w:pPr>
  </w:p>
  <w:p w14:paraId="1FBDDB50" w14:textId="77777777" w:rsidR="00C17202" w:rsidRDefault="00C17202">
    <w:pPr>
      <w:pStyle w:val="Kopfzeile"/>
      <w:ind w:right="1418"/>
      <w:jc w:val="right"/>
      <w:rPr>
        <w:rFonts w:ascii="Swis721 Ex BT" w:hAnsi="Swis721 Ex BT"/>
        <w:sz w:val="40"/>
      </w:rPr>
    </w:pPr>
  </w:p>
  <w:p w14:paraId="51934C33" w14:textId="77777777" w:rsidR="00C17202" w:rsidRDefault="00C17202">
    <w:pPr>
      <w:pStyle w:val="Kopfzeile"/>
      <w:ind w:right="1418"/>
      <w:jc w:val="right"/>
      <w:rPr>
        <w:rFonts w:ascii="Arial" w:hAnsi="Arial"/>
      </w:rPr>
    </w:pPr>
    <w:r>
      <w:rPr>
        <w:rFonts w:ascii="Arial" w:hAnsi="Arial"/>
      </w:rPr>
      <w:t xml:space="preserve">                                                                 </w:t>
    </w:r>
    <w:r w:rsidR="00F73C27">
      <w:rPr>
        <w:noProof/>
        <w:lang w:val="de-CH" w:eastAsia="de-CH"/>
      </w:rPr>
      <w:drawing>
        <wp:inline distT="0" distB="0" distL="0" distR="0" wp14:anchorId="40CEAF84" wp14:editId="543037B7">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1ADF2CF4" w14:textId="77777777" w:rsidR="00C17202" w:rsidRDefault="00C17202">
    <w:pPr>
      <w:pStyle w:val="Kopfzeile"/>
      <w:jc w:val="right"/>
      <w:rPr>
        <w:rFonts w:ascii="Arial" w:hAnsi="Arial"/>
      </w:rPr>
    </w:pPr>
  </w:p>
  <w:p w14:paraId="7ECC39BE" w14:textId="77777777" w:rsidR="00C17202" w:rsidRDefault="00C17202">
    <w:pPr>
      <w:pStyle w:val="Kopfzeile"/>
      <w:jc w:val="right"/>
      <w:rPr>
        <w:rFonts w:ascii="Arial" w:hAnsi="Arial"/>
      </w:rPr>
    </w:pPr>
  </w:p>
  <w:p w14:paraId="7BD03B8F" w14:textId="77777777" w:rsidR="00C17202" w:rsidRDefault="00C17202">
    <w:pPr>
      <w:pStyle w:val="Kopfzeile"/>
      <w:jc w:val="right"/>
      <w:rPr>
        <w:rFonts w:ascii="Arial" w:hAnsi="Arial"/>
      </w:rPr>
    </w:pPr>
  </w:p>
  <w:p w14:paraId="7E89E1CB" w14:textId="77777777" w:rsidR="00C17202" w:rsidRDefault="00C17202">
    <w:pPr>
      <w:pStyle w:val="Kopfzeile"/>
      <w:jc w:val="right"/>
      <w:rPr>
        <w:rFonts w:ascii="Arial" w:hAnsi="Arial"/>
      </w:rPr>
    </w:pPr>
  </w:p>
  <w:p w14:paraId="0AA82AE6" w14:textId="77777777" w:rsidR="00C17202" w:rsidRDefault="00C17202">
    <w:pPr>
      <w:pStyle w:val="Kopfzeile"/>
      <w:jc w:val="right"/>
      <w:rPr>
        <w:rFonts w:ascii="Arial" w:hAnsi="Arial"/>
      </w:rPr>
    </w:pPr>
  </w:p>
  <w:p w14:paraId="708280A9" w14:textId="77777777" w:rsidR="00C17202" w:rsidRDefault="00C17202">
    <w:pPr>
      <w:pStyle w:val="Kopfzeile"/>
      <w:jc w:val="right"/>
      <w:rPr>
        <w:rFonts w:ascii="Arial" w:hAnsi="Arial"/>
      </w:rPr>
    </w:pPr>
  </w:p>
  <w:p w14:paraId="598EBBB2" w14:textId="77777777" w:rsidR="00C17202" w:rsidRDefault="00C17202">
    <w:pPr>
      <w:pStyle w:val="Kopfzeile"/>
      <w:rPr>
        <w:rFonts w:ascii="Arial" w:hAnsi="Arial"/>
        <w:sz w:val="32"/>
      </w:rPr>
    </w:pPr>
    <w:r>
      <w:rPr>
        <w:rFonts w:ascii="Arial" w:hAnsi="Arial"/>
        <w:sz w:val="32"/>
      </w:rPr>
      <w:t>Presseinformation</w:t>
    </w:r>
  </w:p>
  <w:p w14:paraId="53C36F82" w14:textId="77777777" w:rsidR="00C17202" w:rsidRDefault="00C17202">
    <w:pPr>
      <w:pStyle w:val="Kopfzeile"/>
      <w:rPr>
        <w:rFonts w:ascii="Arial" w:hAnsi="Arial"/>
        <w:sz w:val="32"/>
      </w:rPr>
    </w:pPr>
  </w:p>
  <w:p w14:paraId="0B99B1E2"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496D"/>
    <w:rsid w:val="00036D1C"/>
    <w:rsid w:val="00046C8B"/>
    <w:rsid w:val="00070E91"/>
    <w:rsid w:val="000A4DA4"/>
    <w:rsid w:val="000A6ECC"/>
    <w:rsid w:val="000A7F6E"/>
    <w:rsid w:val="000D0B22"/>
    <w:rsid w:val="001075C5"/>
    <w:rsid w:val="001206D1"/>
    <w:rsid w:val="00122B68"/>
    <w:rsid w:val="001249CD"/>
    <w:rsid w:val="00130C10"/>
    <w:rsid w:val="0014673C"/>
    <w:rsid w:val="0015116B"/>
    <w:rsid w:val="00152B1C"/>
    <w:rsid w:val="00156AE0"/>
    <w:rsid w:val="00162A12"/>
    <w:rsid w:val="00177CCF"/>
    <w:rsid w:val="00193E2D"/>
    <w:rsid w:val="001F0C6F"/>
    <w:rsid w:val="001F2342"/>
    <w:rsid w:val="001F3319"/>
    <w:rsid w:val="001F70FA"/>
    <w:rsid w:val="00212940"/>
    <w:rsid w:val="00226E16"/>
    <w:rsid w:val="00227CF5"/>
    <w:rsid w:val="00233340"/>
    <w:rsid w:val="00243467"/>
    <w:rsid w:val="00251CFB"/>
    <w:rsid w:val="002548A9"/>
    <w:rsid w:val="0026186F"/>
    <w:rsid w:val="00270286"/>
    <w:rsid w:val="002926FC"/>
    <w:rsid w:val="002976D1"/>
    <w:rsid w:val="002A6536"/>
    <w:rsid w:val="002B544D"/>
    <w:rsid w:val="002B6ED4"/>
    <w:rsid w:val="002D2B73"/>
    <w:rsid w:val="002D4E90"/>
    <w:rsid w:val="002F3CEA"/>
    <w:rsid w:val="003124BB"/>
    <w:rsid w:val="00327AD2"/>
    <w:rsid w:val="00345097"/>
    <w:rsid w:val="0035081E"/>
    <w:rsid w:val="00361AC0"/>
    <w:rsid w:val="003A2B5B"/>
    <w:rsid w:val="003C4EDE"/>
    <w:rsid w:val="003E446B"/>
    <w:rsid w:val="004144F5"/>
    <w:rsid w:val="004145B4"/>
    <w:rsid w:val="00440BD5"/>
    <w:rsid w:val="00456FA4"/>
    <w:rsid w:val="00482B55"/>
    <w:rsid w:val="00486F57"/>
    <w:rsid w:val="00497979"/>
    <w:rsid w:val="004A0F46"/>
    <w:rsid w:val="004A6854"/>
    <w:rsid w:val="004B0DA0"/>
    <w:rsid w:val="004F032B"/>
    <w:rsid w:val="0052247A"/>
    <w:rsid w:val="00535DA8"/>
    <w:rsid w:val="00546F4E"/>
    <w:rsid w:val="00580AED"/>
    <w:rsid w:val="005B303F"/>
    <w:rsid w:val="005B59A1"/>
    <w:rsid w:val="005F5428"/>
    <w:rsid w:val="006068C1"/>
    <w:rsid w:val="006266C8"/>
    <w:rsid w:val="006338C8"/>
    <w:rsid w:val="00653DCA"/>
    <w:rsid w:val="00655684"/>
    <w:rsid w:val="0066336C"/>
    <w:rsid w:val="00676CAA"/>
    <w:rsid w:val="006877AA"/>
    <w:rsid w:val="006A77C8"/>
    <w:rsid w:val="006B0461"/>
    <w:rsid w:val="006B303A"/>
    <w:rsid w:val="006C7756"/>
    <w:rsid w:val="006D155A"/>
    <w:rsid w:val="006D6D91"/>
    <w:rsid w:val="006E27E9"/>
    <w:rsid w:val="007505DB"/>
    <w:rsid w:val="00762F43"/>
    <w:rsid w:val="00772DA2"/>
    <w:rsid w:val="00791DED"/>
    <w:rsid w:val="007A03D5"/>
    <w:rsid w:val="007A782A"/>
    <w:rsid w:val="007B7F1D"/>
    <w:rsid w:val="007C17CB"/>
    <w:rsid w:val="007C3475"/>
    <w:rsid w:val="007D23CA"/>
    <w:rsid w:val="007F3CF2"/>
    <w:rsid w:val="007F683E"/>
    <w:rsid w:val="00810153"/>
    <w:rsid w:val="0081682E"/>
    <w:rsid w:val="00816873"/>
    <w:rsid w:val="00857B00"/>
    <w:rsid w:val="0087418A"/>
    <w:rsid w:val="008749BB"/>
    <w:rsid w:val="008813D3"/>
    <w:rsid w:val="008878D7"/>
    <w:rsid w:val="00894DF7"/>
    <w:rsid w:val="008B1A57"/>
    <w:rsid w:val="008C1149"/>
    <w:rsid w:val="008C280E"/>
    <w:rsid w:val="008D52C9"/>
    <w:rsid w:val="008E063E"/>
    <w:rsid w:val="008E434F"/>
    <w:rsid w:val="008E62BE"/>
    <w:rsid w:val="008E7A1D"/>
    <w:rsid w:val="00900DA3"/>
    <w:rsid w:val="009013CE"/>
    <w:rsid w:val="00922CDF"/>
    <w:rsid w:val="0092412C"/>
    <w:rsid w:val="0092449F"/>
    <w:rsid w:val="00951871"/>
    <w:rsid w:val="009605DB"/>
    <w:rsid w:val="00963B58"/>
    <w:rsid w:val="00974918"/>
    <w:rsid w:val="009778B8"/>
    <w:rsid w:val="00983B06"/>
    <w:rsid w:val="00985F8C"/>
    <w:rsid w:val="00997188"/>
    <w:rsid w:val="009C1146"/>
    <w:rsid w:val="009C1A7F"/>
    <w:rsid w:val="009E2920"/>
    <w:rsid w:val="009E4CA0"/>
    <w:rsid w:val="00A061AF"/>
    <w:rsid w:val="00A1092D"/>
    <w:rsid w:val="00A164CA"/>
    <w:rsid w:val="00A27750"/>
    <w:rsid w:val="00A339CB"/>
    <w:rsid w:val="00A3586E"/>
    <w:rsid w:val="00A47B01"/>
    <w:rsid w:val="00A54B8A"/>
    <w:rsid w:val="00A574FD"/>
    <w:rsid w:val="00A6480A"/>
    <w:rsid w:val="00AA0E95"/>
    <w:rsid w:val="00AA3C26"/>
    <w:rsid w:val="00AB6522"/>
    <w:rsid w:val="00AC2590"/>
    <w:rsid w:val="00AD7DC7"/>
    <w:rsid w:val="00AE053A"/>
    <w:rsid w:val="00AE0F94"/>
    <w:rsid w:val="00AE1A2F"/>
    <w:rsid w:val="00AE629F"/>
    <w:rsid w:val="00B102E4"/>
    <w:rsid w:val="00B13497"/>
    <w:rsid w:val="00B35383"/>
    <w:rsid w:val="00B50389"/>
    <w:rsid w:val="00B732E2"/>
    <w:rsid w:val="00B734E1"/>
    <w:rsid w:val="00B80C78"/>
    <w:rsid w:val="00B85EF9"/>
    <w:rsid w:val="00B9326C"/>
    <w:rsid w:val="00B94BF9"/>
    <w:rsid w:val="00BA519E"/>
    <w:rsid w:val="00BC4024"/>
    <w:rsid w:val="00BD1C24"/>
    <w:rsid w:val="00BD1C4C"/>
    <w:rsid w:val="00BE2DC3"/>
    <w:rsid w:val="00BE42B0"/>
    <w:rsid w:val="00BE4396"/>
    <w:rsid w:val="00C013A9"/>
    <w:rsid w:val="00C05654"/>
    <w:rsid w:val="00C134CA"/>
    <w:rsid w:val="00C17202"/>
    <w:rsid w:val="00C227AA"/>
    <w:rsid w:val="00C23944"/>
    <w:rsid w:val="00C260F4"/>
    <w:rsid w:val="00C2721E"/>
    <w:rsid w:val="00C34ED4"/>
    <w:rsid w:val="00C421CE"/>
    <w:rsid w:val="00C45DBD"/>
    <w:rsid w:val="00C46CAD"/>
    <w:rsid w:val="00C62781"/>
    <w:rsid w:val="00C73A48"/>
    <w:rsid w:val="00C93B49"/>
    <w:rsid w:val="00CA0AD5"/>
    <w:rsid w:val="00CA1FA8"/>
    <w:rsid w:val="00CA75DB"/>
    <w:rsid w:val="00CB2E5A"/>
    <w:rsid w:val="00CB3998"/>
    <w:rsid w:val="00CB58B4"/>
    <w:rsid w:val="00CB5FD7"/>
    <w:rsid w:val="00CB6143"/>
    <w:rsid w:val="00CE2B47"/>
    <w:rsid w:val="00CF245E"/>
    <w:rsid w:val="00D1352B"/>
    <w:rsid w:val="00D233CF"/>
    <w:rsid w:val="00D3148A"/>
    <w:rsid w:val="00D42B48"/>
    <w:rsid w:val="00D462C8"/>
    <w:rsid w:val="00D46F52"/>
    <w:rsid w:val="00D46FDB"/>
    <w:rsid w:val="00D50F10"/>
    <w:rsid w:val="00D5123F"/>
    <w:rsid w:val="00D51FAC"/>
    <w:rsid w:val="00D55361"/>
    <w:rsid w:val="00D612F2"/>
    <w:rsid w:val="00D869EC"/>
    <w:rsid w:val="00D870FE"/>
    <w:rsid w:val="00DA5758"/>
    <w:rsid w:val="00DC3650"/>
    <w:rsid w:val="00DD2F97"/>
    <w:rsid w:val="00DF2E32"/>
    <w:rsid w:val="00DF4AA7"/>
    <w:rsid w:val="00E029B6"/>
    <w:rsid w:val="00E32484"/>
    <w:rsid w:val="00E413A9"/>
    <w:rsid w:val="00E45F30"/>
    <w:rsid w:val="00E62AB2"/>
    <w:rsid w:val="00E630DC"/>
    <w:rsid w:val="00E67CB8"/>
    <w:rsid w:val="00E750AF"/>
    <w:rsid w:val="00E77825"/>
    <w:rsid w:val="00E83A44"/>
    <w:rsid w:val="00E8552B"/>
    <w:rsid w:val="00EA6663"/>
    <w:rsid w:val="00EA6FC6"/>
    <w:rsid w:val="00EB7AEA"/>
    <w:rsid w:val="00EC6C28"/>
    <w:rsid w:val="00EE62C0"/>
    <w:rsid w:val="00EF1016"/>
    <w:rsid w:val="00EF4B33"/>
    <w:rsid w:val="00EF7865"/>
    <w:rsid w:val="00F21A51"/>
    <w:rsid w:val="00F228D1"/>
    <w:rsid w:val="00F34A37"/>
    <w:rsid w:val="00F56F39"/>
    <w:rsid w:val="00F603AA"/>
    <w:rsid w:val="00F663BA"/>
    <w:rsid w:val="00F6657E"/>
    <w:rsid w:val="00F73C27"/>
    <w:rsid w:val="00F7408E"/>
    <w:rsid w:val="00F84869"/>
    <w:rsid w:val="00F91BB7"/>
    <w:rsid w:val="00F96DD9"/>
    <w:rsid w:val="00FC48A1"/>
    <w:rsid w:val="00FD4498"/>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D63C5F"/>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4B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223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7387-2757-411D-BFE9-1CF02828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4299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2022-06-28T20:31:00Z</cp:lastPrinted>
  <dcterms:created xsi:type="dcterms:W3CDTF">2022-06-28T14:25:00Z</dcterms:created>
  <dcterms:modified xsi:type="dcterms:W3CDTF">2022-06-29T10:53:00Z</dcterms:modified>
</cp:coreProperties>
</file>